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600"/>
        <w:gridCol w:w="246"/>
        <w:gridCol w:w="506"/>
        <w:gridCol w:w="433"/>
        <w:gridCol w:w="287"/>
        <w:gridCol w:w="66"/>
        <w:gridCol w:w="7"/>
        <w:gridCol w:w="893"/>
        <w:gridCol w:w="118"/>
        <w:gridCol w:w="904"/>
        <w:gridCol w:w="135"/>
        <w:gridCol w:w="140"/>
        <w:gridCol w:w="354"/>
        <w:gridCol w:w="360"/>
        <w:gridCol w:w="417"/>
        <w:gridCol w:w="789"/>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241" w:type="dxa"/>
            <w:gridSpan w:val="18"/>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sz w:val="24"/>
                <w:szCs w:val="24"/>
              </w:rPr>
            </w:pPr>
            <w:r>
              <w:rPr>
                <w:rFonts w:hint="default" w:ascii="Times New Roman" w:hAnsi="Times New Roman" w:eastAsia="宋体" w:cs="Times New Roman"/>
                <w:b/>
                <w:sz w:val="24"/>
                <w:szCs w:val="24"/>
                <w:lang w:val="en-US" w:eastAsia="zh-CN"/>
              </w:rPr>
              <w:t>东兴市三期100MW光伏发电项目</w:t>
            </w:r>
            <w:r>
              <w:rPr>
                <w:rFonts w:hint="default" w:ascii="Times New Roman" w:hAnsi="Times New Roman" w:eastAsia="宋体" w:cs="Times New Roman"/>
                <w:b/>
                <w:sz w:val="24"/>
                <w:szCs w:val="24"/>
              </w:rPr>
              <w:t>社会稳</w:t>
            </w:r>
            <w:r>
              <w:rPr>
                <w:rFonts w:hint="default" w:ascii="Times New Roman" w:hAnsi="Times New Roman" w:eastAsia="宋体" w:cs="Times New Roman"/>
                <w:b/>
                <w:sz w:val="24"/>
                <w:szCs w:val="24"/>
              </w:rPr>
              <w:t>定风险评估调查问卷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464"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姓名</w:t>
            </w:r>
          </w:p>
        </w:tc>
        <w:tc>
          <w:tcPr>
            <w:tcW w:w="2138" w:type="dxa"/>
            <w:gridSpan w:val="6"/>
            <w:vAlign w:val="center"/>
          </w:tcPr>
          <w:p>
            <w:pPr>
              <w:spacing w:line="360" w:lineRule="auto"/>
              <w:jc w:val="center"/>
              <w:rPr>
                <w:rFonts w:ascii="宋体" w:hAnsi="宋体" w:eastAsia="宋体"/>
                <w:sz w:val="24"/>
                <w:szCs w:val="24"/>
              </w:rPr>
            </w:pPr>
          </w:p>
        </w:tc>
        <w:tc>
          <w:tcPr>
            <w:tcW w:w="900" w:type="dxa"/>
            <w:gridSpan w:val="2"/>
            <w:vAlign w:val="center"/>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性别</w:t>
            </w:r>
          </w:p>
        </w:tc>
        <w:tc>
          <w:tcPr>
            <w:tcW w:w="1297" w:type="dxa"/>
            <w:gridSpan w:val="4"/>
            <w:vAlign w:val="center"/>
          </w:tcPr>
          <w:p>
            <w:pPr>
              <w:spacing w:line="360" w:lineRule="auto"/>
              <w:jc w:val="center"/>
              <w:rPr>
                <w:rFonts w:ascii="宋体" w:hAnsi="宋体" w:eastAsia="宋体"/>
                <w:sz w:val="24"/>
                <w:szCs w:val="24"/>
              </w:rPr>
            </w:pPr>
          </w:p>
        </w:tc>
        <w:tc>
          <w:tcPr>
            <w:tcW w:w="1920" w:type="dxa"/>
            <w:gridSpan w:val="4"/>
            <w:vAlign w:val="center"/>
          </w:tcPr>
          <w:p>
            <w:pPr>
              <w:spacing w:line="360" w:lineRule="auto"/>
              <w:jc w:val="center"/>
              <w:rPr>
                <w:rFonts w:ascii="宋体" w:hAnsi="宋体" w:eastAsia="宋体"/>
                <w:sz w:val="24"/>
                <w:szCs w:val="24"/>
              </w:rPr>
            </w:pPr>
            <w:r>
              <w:rPr>
                <w:rFonts w:hint="eastAsia" w:ascii="宋体" w:hAnsi="宋体" w:eastAsia="宋体"/>
                <w:sz w:val="24"/>
                <w:szCs w:val="24"/>
              </w:rPr>
              <w:t>年龄</w:t>
            </w:r>
          </w:p>
        </w:tc>
        <w:tc>
          <w:tcPr>
            <w:tcW w:w="1522" w:type="dxa"/>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464" w:type="dxa"/>
            <w:vMerge w:val="restart"/>
            <w:vAlign w:val="center"/>
          </w:tcPr>
          <w:p>
            <w:pPr>
              <w:spacing w:line="360" w:lineRule="auto"/>
              <w:jc w:val="center"/>
              <w:rPr>
                <w:rFonts w:ascii="宋体" w:hAnsi="宋体" w:eastAsia="宋体"/>
                <w:sz w:val="24"/>
                <w:szCs w:val="24"/>
              </w:rPr>
            </w:pPr>
            <w:r>
              <w:rPr>
                <w:rFonts w:hint="eastAsia" w:ascii="宋体" w:hAnsi="宋体" w:eastAsia="宋体"/>
                <w:sz w:val="24"/>
                <w:szCs w:val="24"/>
              </w:rPr>
              <w:t>家庭住址/</w:t>
            </w:r>
          </w:p>
          <w:p>
            <w:pPr>
              <w:spacing w:line="360" w:lineRule="auto"/>
              <w:jc w:val="center"/>
              <w:rPr>
                <w:rFonts w:ascii="宋体" w:hAnsi="宋体" w:eastAsia="宋体"/>
                <w:sz w:val="24"/>
                <w:szCs w:val="24"/>
              </w:rPr>
            </w:pPr>
            <w:r>
              <w:rPr>
                <w:rFonts w:hint="eastAsia" w:ascii="宋体" w:hAnsi="宋体" w:eastAsia="宋体"/>
                <w:sz w:val="24"/>
                <w:szCs w:val="24"/>
              </w:rPr>
              <w:t>工作单位</w:t>
            </w:r>
          </w:p>
        </w:tc>
        <w:tc>
          <w:tcPr>
            <w:tcW w:w="4335" w:type="dxa"/>
            <w:gridSpan w:val="12"/>
            <w:vMerge w:val="restart"/>
            <w:vAlign w:val="center"/>
          </w:tcPr>
          <w:p>
            <w:pPr>
              <w:spacing w:line="360" w:lineRule="auto"/>
              <w:jc w:val="center"/>
              <w:rPr>
                <w:rFonts w:ascii="宋体" w:hAnsi="宋体" w:eastAsia="宋体"/>
                <w:sz w:val="24"/>
                <w:szCs w:val="24"/>
              </w:rPr>
            </w:pPr>
          </w:p>
        </w:tc>
        <w:tc>
          <w:tcPr>
            <w:tcW w:w="1920" w:type="dxa"/>
            <w:gridSpan w:val="4"/>
            <w:vAlign w:val="center"/>
          </w:tcPr>
          <w:p>
            <w:pPr>
              <w:spacing w:line="360" w:lineRule="auto"/>
              <w:jc w:val="center"/>
              <w:rPr>
                <w:rFonts w:ascii="宋体" w:hAnsi="宋体" w:eastAsia="宋体"/>
                <w:sz w:val="24"/>
                <w:szCs w:val="24"/>
              </w:rPr>
            </w:pPr>
            <w:r>
              <w:rPr>
                <w:rFonts w:hint="eastAsia" w:ascii="宋体" w:hAnsi="宋体" w:eastAsia="宋体"/>
                <w:sz w:val="24"/>
                <w:szCs w:val="24"/>
              </w:rPr>
              <w:t>职业</w:t>
            </w:r>
          </w:p>
        </w:tc>
        <w:tc>
          <w:tcPr>
            <w:tcW w:w="1522" w:type="dxa"/>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64" w:type="dxa"/>
            <w:vMerge w:val="continue"/>
            <w:vAlign w:val="center"/>
          </w:tcPr>
          <w:p>
            <w:pPr>
              <w:spacing w:line="360" w:lineRule="auto"/>
              <w:jc w:val="center"/>
              <w:rPr>
                <w:rFonts w:ascii="宋体" w:hAnsi="宋体" w:eastAsia="宋体"/>
                <w:sz w:val="24"/>
                <w:szCs w:val="24"/>
              </w:rPr>
            </w:pPr>
          </w:p>
        </w:tc>
        <w:tc>
          <w:tcPr>
            <w:tcW w:w="4335" w:type="dxa"/>
            <w:gridSpan w:val="12"/>
            <w:vMerge w:val="continue"/>
            <w:vAlign w:val="center"/>
          </w:tcPr>
          <w:p>
            <w:pPr>
              <w:spacing w:line="360" w:lineRule="auto"/>
              <w:jc w:val="center"/>
              <w:rPr>
                <w:rFonts w:ascii="宋体" w:hAnsi="宋体" w:eastAsia="宋体"/>
                <w:sz w:val="24"/>
                <w:szCs w:val="24"/>
              </w:rPr>
            </w:pPr>
          </w:p>
        </w:tc>
        <w:tc>
          <w:tcPr>
            <w:tcW w:w="1920" w:type="dxa"/>
            <w:gridSpan w:val="4"/>
            <w:vAlign w:val="center"/>
          </w:tcPr>
          <w:p>
            <w:pPr>
              <w:spacing w:line="360" w:lineRule="auto"/>
              <w:jc w:val="center"/>
              <w:rPr>
                <w:rFonts w:ascii="宋体" w:hAnsi="宋体" w:eastAsia="宋体"/>
                <w:sz w:val="24"/>
                <w:szCs w:val="24"/>
              </w:rPr>
            </w:pPr>
            <w:r>
              <w:rPr>
                <w:rFonts w:hint="eastAsia" w:ascii="宋体" w:hAnsi="宋体" w:eastAsia="宋体"/>
                <w:sz w:val="24"/>
                <w:szCs w:val="24"/>
              </w:rPr>
              <w:t>联系电话</w:t>
            </w:r>
          </w:p>
        </w:tc>
        <w:tc>
          <w:tcPr>
            <w:tcW w:w="1522" w:type="dxa"/>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9241" w:type="dxa"/>
            <w:gridSpan w:val="18"/>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eastAsiaTheme="minorEastAsia"/>
                <w:sz w:val="24"/>
                <w:szCs w:val="24"/>
              </w:rPr>
            </w:pPr>
            <w:r>
              <w:rPr>
                <w:rFonts w:hint="eastAsia" w:ascii="宋体" w:hAnsi="宋体" w:eastAsia="宋体"/>
                <w:b/>
                <w:bCs/>
                <w:sz w:val="24"/>
                <w:szCs w:val="24"/>
              </w:rPr>
              <w:t>项目简介：</w:t>
            </w:r>
            <w:r>
              <w:rPr>
                <w:rFonts w:hint="eastAsia" w:ascii="Times New Roman" w:hAnsi="Times New Roman" w:eastAsia="宋体" w:cs="Times New Roman"/>
                <w:sz w:val="24"/>
                <w:szCs w:val="24"/>
                <w:lang w:val="en-US" w:eastAsia="zh-CN"/>
              </w:rPr>
              <w:t>项目为新建项目，</w:t>
            </w:r>
            <w:r>
              <w:rPr>
                <w:rFonts w:hint="eastAsia" w:ascii="Times New Roman" w:hAnsi="Times New Roman" w:eastAsia="宋体" w:cs="Times New Roman"/>
                <w:sz w:val="24"/>
                <w:szCs w:val="24"/>
                <w:lang w:val="en-US" w:eastAsia="zh-CN"/>
              </w:rPr>
              <w:t>位于防城港市东兴市江平镇，</w:t>
            </w:r>
            <w:r>
              <w:rPr>
                <w:rFonts w:hint="eastAsia" w:ascii="Times New Roman" w:hAnsi="Times New Roman" w:eastAsia="宋体" w:cs="Times New Roman"/>
                <w:sz w:val="24"/>
                <w:szCs w:val="24"/>
                <w:lang w:val="en-US" w:eastAsia="zh-CN"/>
              </w:rPr>
              <w:t>建设单位为</w:t>
            </w:r>
            <w:r>
              <w:rPr>
                <w:rFonts w:hint="default" w:ascii="Times New Roman" w:hAnsi="Times New Roman" w:eastAsia="宋体" w:cs="Times New Roman"/>
                <w:sz w:val="24"/>
                <w:szCs w:val="24"/>
                <w:lang w:val="en-US" w:eastAsia="zh-CN"/>
              </w:rPr>
              <w:t>东兴市熠阳新能源有限公司</w:t>
            </w:r>
            <w:r>
              <w:rPr>
                <w:rFonts w:hint="eastAsia" w:ascii="Times New Roman" w:hAnsi="Times New Roman" w:eastAsia="宋体" w:cs="Times New Roman"/>
                <w:sz w:val="24"/>
                <w:szCs w:val="24"/>
                <w:lang w:val="en-US" w:eastAsia="zh-CN"/>
              </w:rPr>
              <w:t>。项目总占地面积约</w:t>
            </w:r>
            <w:r>
              <w:rPr>
                <w:rFonts w:hint="eastAsia" w:ascii="Times New Roman" w:hAnsi="Times New Roman" w:eastAsia="宋体" w:cs="Times New Roman"/>
                <w:sz w:val="24"/>
                <w:szCs w:val="24"/>
                <w:lang w:val="en-US" w:eastAsia="zh-CN"/>
              </w:rPr>
              <w:t>1515.34亩</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交流侧规划容量约100MW，并配套建设15%/2小时即15MW/30MWh储能系统，本期一次建成，新建一座110kV升压站，储能系统位于升压站内。项目计划运行时间为25年，25年年均发电量为118062.71MWh，年均利用小时1094.8h，25年总发电量约为2951567.71MWh。项目主要建设内容有：光伏组件及支架、逆变器、110kV升压站、35KV集电线路及相关配套设施等。</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调查目的：</w:t>
            </w:r>
            <w:r>
              <w:rPr>
                <w:rFonts w:hint="default" w:ascii="Times New Roman" w:hAnsi="Times New Roman" w:eastAsia="宋体" w:cs="Times New Roman"/>
                <w:sz w:val="24"/>
                <w:szCs w:val="24"/>
                <w:lang w:val="en-US" w:eastAsia="zh-CN"/>
              </w:rPr>
              <w:t>根据《关于印发国家发展改革委重大固定资产投资项目社会稳定风险评估暂行办法的通知》（发改投资〔2012〕2492号）</w:t>
            </w:r>
            <w:r>
              <w:rPr>
                <w:rFonts w:hint="eastAsia" w:ascii="Times New Roman" w:hAnsi="Times New Roman" w:eastAsia="宋体" w:cs="Times New Roman"/>
                <w:sz w:val="24"/>
                <w:szCs w:val="24"/>
                <w:lang w:val="en-US" w:eastAsia="zh-CN"/>
              </w:rPr>
              <w:t>等相关</w:t>
            </w:r>
            <w:r>
              <w:rPr>
                <w:rFonts w:hint="default" w:ascii="Times New Roman" w:hAnsi="Times New Roman" w:eastAsia="宋体" w:cs="Times New Roman"/>
                <w:sz w:val="24"/>
                <w:szCs w:val="24"/>
                <w:lang w:val="en-US" w:eastAsia="zh-CN"/>
              </w:rPr>
              <w:t>要求，本工程需要进行社会稳定风险分析，为真实反映所在区域单位及居民对本工程的意见和建议，进一步维护社会稳定，特进行此次公众参与意见调查。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241" w:type="dxa"/>
            <w:gridSpan w:val="18"/>
            <w:tcBorders>
              <w:bottom w:val="single" w:color="auto" w:sz="4" w:space="0"/>
            </w:tcBorders>
          </w:tcPr>
          <w:p>
            <w:pPr>
              <w:spacing w:line="360" w:lineRule="auto"/>
              <w:rPr>
                <w:rFonts w:hint="eastAsia" w:eastAsiaTheme="minorEastAsia"/>
                <w:lang w:eastAsia="zh-CN"/>
              </w:rPr>
            </w:pP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2496185</wp:posOffset>
                      </wp:positionH>
                      <wp:positionV relativeFrom="paragraph">
                        <wp:posOffset>679450</wp:posOffset>
                      </wp:positionV>
                      <wp:extent cx="982980" cy="281305"/>
                      <wp:effectExtent l="98425" t="9525" r="23495" b="795020"/>
                      <wp:wrapNone/>
                      <wp:docPr id="8" name="矩形标注 8"/>
                      <wp:cNvGraphicFramePr/>
                      <a:graphic xmlns:a="http://schemas.openxmlformats.org/drawingml/2006/main">
                        <a:graphicData uri="http://schemas.microsoft.com/office/word/2010/wordprocessingShape">
                          <wps:wsp>
                            <wps:cNvSpPr/>
                            <wps:spPr>
                              <a:xfrm>
                                <a:off x="0" y="0"/>
                                <a:ext cx="982980" cy="281305"/>
                              </a:xfrm>
                              <a:prstGeom prst="wedgeRectCallout">
                                <a:avLst>
                                  <a:gd name="adj1" fmla="val -56926"/>
                                  <a:gd name="adj2" fmla="val 307282"/>
                                </a:avLst>
                              </a:prstGeom>
                              <a:solidFill>
                                <a:srgbClr val="FFFFFF"/>
                              </a:solidFill>
                              <a:ln w="19050" cap="flat" cmpd="sng">
                                <a:solidFill>
                                  <a:srgbClr val="FF66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FF0000"/>
                                      <w:sz w:val="22"/>
                                      <w:szCs w:val="16"/>
                                      <w:lang w:val="en-US" w:eastAsia="zh-CN"/>
                                    </w:rPr>
                                  </w:pPr>
                                  <w:r>
                                    <w:rPr>
                                      <w:rFonts w:hint="eastAsia"/>
                                      <w:b/>
                                      <w:bCs/>
                                      <w:color w:val="FF0000"/>
                                      <w:sz w:val="22"/>
                                      <w:szCs w:val="16"/>
                                      <w:lang w:val="en-US" w:eastAsia="zh-CN"/>
                                    </w:rPr>
                                    <w:t>项目光伏区</w:t>
                                  </w:r>
                                </w:p>
                              </w:txbxContent>
                            </wps:txbx>
                            <wps:bodyPr upright="1"/>
                          </wps:wsp>
                        </a:graphicData>
                      </a:graphic>
                    </wp:anchor>
                  </w:drawing>
                </mc:Choice>
                <mc:Fallback>
                  <w:pict>
                    <v:shape id="_x0000_s1026" o:spid="_x0000_s1026" o:spt="61" type="#_x0000_t61" style="position:absolute;left:0pt;margin-left:196.55pt;margin-top:53.5pt;height:22.15pt;width:77.4pt;z-index:251661312;mso-width-relative:page;mso-height-relative:page;" fillcolor="#FFFFFF" filled="t" stroked="t" coordsize="21600,21600" o:gfxdata="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FD6ZXZAAAACgEAAA8AAAAAAAAAAQAgAAAAIgAAAGRy&#10;cy9kb3ducmV2LnhtbFBLAQIUABQAAAAIAIdO4kAfQ2nkPQIAAI8EAAAOAAAAAAAAAAEAIAAAACgB&#10;AABkcnMvZTJvRG9jLnhtbFBLBQYAAAAABgAGAFkBAADXBQAAAAA=&#10;" adj="-1496,77173">
                      <v:fill on="t" focussize="0,0"/>
                      <v:stroke weight="1.5pt" color="#FF66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FF0000"/>
                                <w:sz w:val="22"/>
                                <w:szCs w:val="16"/>
                                <w:lang w:val="en-US" w:eastAsia="zh-CN"/>
                              </w:rPr>
                            </w:pPr>
                            <w:r>
                              <w:rPr>
                                <w:rFonts w:hint="eastAsia"/>
                                <w:b/>
                                <w:bCs/>
                                <w:color w:val="FF0000"/>
                                <w:sz w:val="22"/>
                                <w:szCs w:val="16"/>
                                <w:lang w:val="en-US" w:eastAsia="zh-CN"/>
                              </w:rPr>
                              <w:t>项目光伏区</w:t>
                            </w:r>
                          </w:p>
                        </w:txbxContent>
                      </v:textbox>
                    </v:shape>
                  </w:pict>
                </mc:Fallback>
              </mc:AlternateContent>
            </w: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3739515</wp:posOffset>
                      </wp:positionH>
                      <wp:positionV relativeFrom="paragraph">
                        <wp:posOffset>2870835</wp:posOffset>
                      </wp:positionV>
                      <wp:extent cx="974725" cy="280670"/>
                      <wp:effectExtent l="9525" t="875665" r="158750" b="24765"/>
                      <wp:wrapNone/>
                      <wp:docPr id="7" name="矩形标注 7"/>
                      <wp:cNvGraphicFramePr/>
                      <a:graphic xmlns:a="http://schemas.openxmlformats.org/drawingml/2006/main">
                        <a:graphicData uri="http://schemas.microsoft.com/office/word/2010/wordprocessingShape">
                          <wps:wsp>
                            <wps:cNvSpPr/>
                            <wps:spPr>
                              <a:xfrm>
                                <a:off x="0" y="0"/>
                                <a:ext cx="974725" cy="280670"/>
                              </a:xfrm>
                              <a:prstGeom prst="wedgeRectCallout">
                                <a:avLst>
                                  <a:gd name="adj1" fmla="val 61986"/>
                                  <a:gd name="adj2" fmla="val -337597"/>
                                </a:avLst>
                              </a:prstGeom>
                              <a:solidFill>
                                <a:srgbClr val="FFFFFF"/>
                              </a:solidFill>
                              <a:ln w="19050" cap="flat" cmpd="sng">
                                <a:solidFill>
                                  <a:srgbClr val="FF66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FF0000"/>
                                      <w:sz w:val="22"/>
                                      <w:szCs w:val="16"/>
                                      <w:lang w:val="en-US" w:eastAsia="zh-CN"/>
                                    </w:rPr>
                                  </w:pPr>
                                  <w:r>
                                    <w:rPr>
                                      <w:rFonts w:hint="eastAsia"/>
                                      <w:b/>
                                      <w:bCs/>
                                      <w:color w:val="FF0000"/>
                                      <w:sz w:val="22"/>
                                      <w:szCs w:val="16"/>
                                      <w:lang w:val="en-US" w:eastAsia="zh-CN"/>
                                    </w:rPr>
                                    <w:t>拟建升压站</w:t>
                                  </w:r>
                                </w:p>
                              </w:txbxContent>
                            </wps:txbx>
                            <wps:bodyPr upright="1"/>
                          </wps:wsp>
                        </a:graphicData>
                      </a:graphic>
                    </wp:anchor>
                  </w:drawing>
                </mc:Choice>
                <mc:Fallback>
                  <w:pict>
                    <v:shape id="_x0000_s1026" o:spid="_x0000_s1026" o:spt="61" type="#_x0000_t61" style="position:absolute;left:0pt;margin-left:294.45pt;margin-top:226.05pt;height:22.1pt;width:76.75pt;z-index:251662336;mso-width-relative:page;mso-height-relative:page;" fillcolor="#FFFFFF" filled="t" stroked="t" coordsize="21600,21600" o:gfxdata="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&#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iPT42gAAAAsBAAAPAAAAAAAAAAEAIAAAACIAAABk&#10;cnMvZG93bnJldi54bWxQSwECFAAUAAAACACHTuJAL0QONT0CAACPBAAADgAAAAAAAAABACAAAAAp&#10;AQAAZHJzL2Uyb0RvYy54bWxQSwUGAAAAAAYABgBZAQAA2AUAAAAA&#10;" adj="24189,-62121">
                      <v:fill on="t" focussize="0,0"/>
                      <v:stroke weight="1.5pt" color="#FF66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FF0000"/>
                                <w:sz w:val="22"/>
                                <w:szCs w:val="16"/>
                                <w:lang w:val="en-US" w:eastAsia="zh-CN"/>
                              </w:rPr>
                            </w:pPr>
                            <w:r>
                              <w:rPr>
                                <w:rFonts w:hint="eastAsia"/>
                                <w:b/>
                                <w:bCs/>
                                <w:color w:val="FF0000"/>
                                <w:sz w:val="22"/>
                                <w:szCs w:val="16"/>
                                <w:lang w:val="en-US" w:eastAsia="zh-CN"/>
                              </w:rPr>
                              <w:t>拟建升压站</w:t>
                            </w:r>
                          </w:p>
                        </w:txbxContent>
                      </v:textbox>
                    </v:shape>
                  </w:pict>
                </mc:Fallback>
              </mc:AlternateContent>
            </w:r>
            <w:r>
              <w:rPr>
                <w:color w:val="auto"/>
              </w:rPr>
              <w:drawing>
                <wp:anchor distT="0" distB="0" distL="114300" distR="114300" simplePos="0" relativeHeight="251660288" behindDoc="0" locked="0" layoutInCell="1" allowOverlap="1">
                  <wp:simplePos x="0" y="0"/>
                  <wp:positionH relativeFrom="column">
                    <wp:posOffset>5320030</wp:posOffset>
                  </wp:positionH>
                  <wp:positionV relativeFrom="paragraph">
                    <wp:posOffset>293370</wp:posOffset>
                  </wp:positionV>
                  <wp:extent cx="350520" cy="504190"/>
                  <wp:effectExtent l="0" t="0" r="11430" b="10160"/>
                  <wp:wrapNone/>
                  <wp:docPr id="9" name="图片 23" descr="31ae81e2e04408db0c3a2a5008a6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31ae81e2e04408db0c3a2a5008a613f"/>
                          <pic:cNvPicPr>
                            <a:picLocks noChangeAspect="1"/>
                          </pic:cNvPicPr>
                        </pic:nvPicPr>
                        <pic:blipFill>
                          <a:blip r:embed="rId5"/>
                          <a:stretch>
                            <a:fillRect/>
                          </a:stretch>
                        </pic:blipFill>
                        <pic:spPr>
                          <a:xfrm>
                            <a:off x="0" y="0"/>
                            <a:ext cx="350520" cy="504190"/>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105410</wp:posOffset>
                  </wp:positionH>
                  <wp:positionV relativeFrom="paragraph">
                    <wp:posOffset>271780</wp:posOffset>
                  </wp:positionV>
                  <wp:extent cx="5579745" cy="3951605"/>
                  <wp:effectExtent l="0" t="0" r="1905" b="10795"/>
                  <wp:wrapTight wrapText="bothSides">
                    <wp:wrapPolygon>
                      <wp:start x="0" y="0"/>
                      <wp:lineTo x="0" y="21451"/>
                      <wp:lineTo x="21534" y="21451"/>
                      <wp:lineTo x="21534"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579745" cy="3951605"/>
                          </a:xfrm>
                          <a:prstGeom prst="rect">
                            <a:avLst/>
                          </a:prstGeom>
                          <a:noFill/>
                          <a:ln>
                            <a:noFill/>
                          </a:ln>
                        </pic:spPr>
                      </pic:pic>
                    </a:graphicData>
                  </a:graphic>
                </wp:anchor>
              </w:drawing>
            </w:r>
            <w:r>
              <w:rPr>
                <w:rFonts w:hint="eastAsia" w:ascii="宋体" w:hAnsi="宋体" w:eastAsia="宋体"/>
                <w:b/>
                <w:bCs/>
                <w:sz w:val="24"/>
                <w:szCs w:val="24"/>
              </w:rPr>
              <w:t>项目所在地理位置：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、您知道本项目要实施吗？</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249" w:type="dxa"/>
            <w:gridSpan w:val="5"/>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□知道</w:t>
            </w:r>
          </w:p>
        </w:tc>
        <w:tc>
          <w:tcPr>
            <w:tcW w:w="2904"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□了解一些</w:t>
            </w:r>
          </w:p>
        </w:tc>
        <w:tc>
          <w:tcPr>
            <w:tcW w:w="3088" w:type="dxa"/>
            <w:gridSpan w:val="4"/>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、您是通过什么渠道了解要实施本项目的？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64" w:type="dxa"/>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□日常闲聊</w:t>
            </w:r>
          </w:p>
        </w:tc>
        <w:tc>
          <w:tcPr>
            <w:tcW w:w="2145" w:type="dxa"/>
            <w:gridSpan w:val="7"/>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□电视或网络媒体</w:t>
            </w:r>
          </w:p>
        </w:tc>
        <w:tc>
          <w:tcPr>
            <w:tcW w:w="2190" w:type="dxa"/>
            <w:gridSpan w:val="5"/>
            <w:tcBorders>
              <w:top w:val="nil"/>
              <w:left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□政府</w:t>
            </w:r>
            <w:r>
              <w:rPr>
                <w:rFonts w:hint="eastAsia" w:ascii="宋体" w:hAnsi="宋体" w:eastAsia="宋体"/>
                <w:sz w:val="24"/>
                <w:szCs w:val="24"/>
                <w:lang w:val="en-US" w:eastAsia="zh-CN"/>
              </w:rPr>
              <w:t>通知和宣传</w:t>
            </w:r>
          </w:p>
        </w:tc>
        <w:tc>
          <w:tcPr>
            <w:tcW w:w="1920" w:type="dxa"/>
            <w:gridSpan w:val="4"/>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村内</w:t>
            </w:r>
            <w:r>
              <w:rPr>
                <w:rFonts w:hint="eastAsia" w:ascii="宋体" w:hAnsi="宋体" w:eastAsia="宋体"/>
                <w:sz w:val="24"/>
                <w:szCs w:val="24"/>
              </w:rPr>
              <w:t>公示公告</w:t>
            </w:r>
          </w:p>
        </w:tc>
        <w:tc>
          <w:tcPr>
            <w:tcW w:w="1522" w:type="dxa"/>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、如果本项目涉及占用</w:t>
            </w:r>
            <w:r>
              <w:rPr>
                <w:rFonts w:hint="eastAsia" w:ascii="宋体" w:hAnsi="宋体" w:eastAsia="宋体"/>
                <w:sz w:val="24"/>
                <w:szCs w:val="24"/>
                <w:lang w:eastAsia="zh-CN"/>
              </w:rPr>
              <w:t>您的</w:t>
            </w:r>
            <w:r>
              <w:rPr>
                <w:rFonts w:hint="eastAsia" w:ascii="宋体" w:hAnsi="宋体" w:eastAsia="宋体"/>
                <w:sz w:val="24"/>
                <w:szCs w:val="24"/>
              </w:rPr>
              <w:t>土地，您是否能接受按项目单位/政府最新补偿标准执行？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64"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□接受</w:t>
            </w:r>
          </w:p>
        </w:tc>
        <w:tc>
          <w:tcPr>
            <w:tcW w:w="1545" w:type="dxa"/>
            <w:gridSpan w:val="6"/>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□不确定</w:t>
            </w:r>
          </w:p>
        </w:tc>
        <w:tc>
          <w:tcPr>
            <w:tcW w:w="5632" w:type="dxa"/>
            <w:gridSpan w:val="10"/>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□不接受，理由</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、如果本项目建设对您造成了影响或损失，您会采取什么措施（可多选）</w:t>
            </w:r>
            <w:r>
              <w:rPr>
                <w:rFonts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16" w:type="dxa"/>
            <w:gridSpan w:val="4"/>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□向</w:t>
            </w:r>
            <w:r>
              <w:rPr>
                <w:rFonts w:hint="eastAsia" w:ascii="宋体" w:hAnsi="宋体" w:eastAsia="宋体"/>
                <w:sz w:val="24"/>
                <w:szCs w:val="24"/>
                <w:lang w:eastAsia="zh-CN"/>
              </w:rPr>
              <w:t>村委、</w:t>
            </w:r>
            <w:r>
              <w:rPr>
                <w:rFonts w:hint="eastAsia" w:ascii="宋体" w:hAnsi="宋体" w:eastAsia="宋体"/>
                <w:sz w:val="24"/>
                <w:szCs w:val="24"/>
              </w:rPr>
              <w:t>政府部门反映</w:t>
            </w:r>
          </w:p>
        </w:tc>
        <w:tc>
          <w:tcPr>
            <w:tcW w:w="3337" w:type="dxa"/>
            <w:gridSpan w:val="10"/>
            <w:tcBorders>
              <w:top w:val="nil"/>
              <w:left w:val="nil"/>
              <w:bottom w:val="nil"/>
              <w:right w:val="nil"/>
            </w:tcBorders>
          </w:tcPr>
          <w:p>
            <w:pPr>
              <w:spacing w:line="360" w:lineRule="auto"/>
              <w:ind w:firstLine="240" w:firstLineChars="100"/>
              <w:rPr>
                <w:rFonts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rPr>
              <w:t>与项目建设方进行协商</w:t>
            </w:r>
          </w:p>
        </w:tc>
        <w:tc>
          <w:tcPr>
            <w:tcW w:w="3088" w:type="dxa"/>
            <w:gridSpan w:val="4"/>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□向公众媒体求助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41" w:type="dxa"/>
            <w:gridSpan w:val="18"/>
            <w:tcBorders>
              <w:top w:val="nil"/>
            </w:tcBorders>
          </w:tcPr>
          <w:p>
            <w:pPr>
              <w:spacing w:line="360" w:lineRule="auto"/>
              <w:rPr>
                <w:rFonts w:ascii="宋体" w:hAnsi="宋体" w:eastAsia="宋体"/>
                <w:sz w:val="24"/>
                <w:szCs w:val="24"/>
              </w:rPr>
            </w:pPr>
            <w:r>
              <w:rPr>
                <w:rFonts w:hint="eastAsia" w:ascii="宋体" w:hAnsi="宋体" w:eastAsia="宋体"/>
                <w:sz w:val="24"/>
                <w:szCs w:val="24"/>
              </w:rPr>
              <w:t>□其它方式，如</w:t>
            </w:r>
            <w:r>
              <w:rPr>
                <w:rFonts w:ascii="宋体" w:hAnsi="宋体" w:eastAsia="宋体"/>
                <w:sz w:val="24"/>
                <w:szCs w:val="24"/>
              </w:rPr>
              <w:t>:</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41" w:type="dxa"/>
            <w:gridSpan w:val="18"/>
            <w:tcBorders>
              <w:top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5、您认为本项目实施可能存在哪些问题？（可多选）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310"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征地拆迁及补偿</w:t>
            </w:r>
          </w:p>
        </w:tc>
        <w:tc>
          <w:tcPr>
            <w:tcW w:w="2310" w:type="dxa"/>
            <w:gridSpan w:val="7"/>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流动人口增加</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环境污染加重</w:t>
            </w:r>
          </w:p>
        </w:tc>
        <w:tc>
          <w:tcPr>
            <w:tcW w:w="2311" w:type="dxa"/>
            <w:gridSpan w:val="2"/>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植被破坏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310"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破坏风水</w:t>
            </w:r>
          </w:p>
        </w:tc>
        <w:tc>
          <w:tcPr>
            <w:tcW w:w="2310" w:type="dxa"/>
            <w:gridSpan w:val="7"/>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影响交通</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安全卫生</w:t>
            </w:r>
          </w:p>
        </w:tc>
        <w:tc>
          <w:tcPr>
            <w:tcW w:w="2311" w:type="dxa"/>
            <w:gridSpan w:val="2"/>
            <w:tcBorders>
              <w:top w:val="nil"/>
              <w:left w:val="nil"/>
              <w:bottom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310" w:type="dxa"/>
            <w:gridSpan w:val="3"/>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破坏基础设施</w:t>
            </w:r>
          </w:p>
        </w:tc>
        <w:tc>
          <w:tcPr>
            <w:tcW w:w="2310" w:type="dxa"/>
            <w:gridSpan w:val="7"/>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lang w:eastAsia="zh-CN"/>
              </w:rPr>
              <w:t>□</w:t>
            </w:r>
            <w:r>
              <w:rPr>
                <w:rFonts w:hint="eastAsia" w:ascii="宋体" w:hAnsi="宋体" w:eastAsia="宋体"/>
                <w:sz w:val="24"/>
                <w:szCs w:val="24"/>
              </w:rPr>
              <w:t>农作物减产</w:t>
            </w:r>
          </w:p>
        </w:tc>
        <w:tc>
          <w:tcPr>
            <w:tcW w:w="2310" w:type="dxa"/>
            <w:gridSpan w:val="6"/>
            <w:tcBorders>
              <w:top w:val="nil"/>
              <w:left w:val="nil"/>
              <w:bottom w:val="nil"/>
              <w:right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无</w:t>
            </w:r>
          </w:p>
        </w:tc>
        <w:tc>
          <w:tcPr>
            <w:tcW w:w="2311" w:type="dxa"/>
            <w:gridSpan w:val="2"/>
            <w:tcBorders>
              <w:top w:val="nil"/>
              <w:left w:val="nil"/>
              <w:bottom w:val="nil"/>
              <w:right w:val="single" w:color="auto" w:sz="4" w:space="0"/>
            </w:tcBorders>
            <w:vAlign w:val="top"/>
          </w:tcPr>
          <w:p>
            <w:pPr>
              <w:spacing w:line="360" w:lineRule="auto"/>
              <w:rPr>
                <w:rFonts w:hint="eastAsia" w:ascii="宋体" w:hAnsi="宋体" w:eastAsia="宋体" w:cstheme="minorBidi"/>
                <w:kern w:val="2"/>
                <w:sz w:val="24"/>
                <w:szCs w:val="24"/>
                <w:lang w:val="en-US" w:eastAsia="zh-CN" w:bidi="ar-SA"/>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6</w:t>
            </w:r>
            <w:r>
              <w:rPr>
                <w:rFonts w:hint="eastAsia" w:ascii="宋体" w:hAnsi="宋体" w:eastAsia="宋体"/>
                <w:sz w:val="24"/>
                <w:szCs w:val="24"/>
              </w:rPr>
              <w:t>、你认为本项目对当地经济发展的作用如何？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536" w:type="dxa"/>
            <w:gridSpan w:val="6"/>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□有积极的推动和促进作用</w:t>
            </w:r>
          </w:p>
        </w:tc>
        <w:tc>
          <w:tcPr>
            <w:tcW w:w="2977"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□一定的推动和促进作用</w:t>
            </w:r>
          </w:p>
        </w:tc>
        <w:tc>
          <w:tcPr>
            <w:tcW w:w="2728" w:type="dxa"/>
            <w:gridSpan w:val="3"/>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□没有推动和促进作用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7</w:t>
            </w:r>
            <w:r>
              <w:rPr>
                <w:rFonts w:hint="eastAsia" w:ascii="宋体" w:hAnsi="宋体" w:eastAsia="宋体"/>
                <w:sz w:val="24"/>
                <w:szCs w:val="24"/>
              </w:rPr>
              <w:t>、</w:t>
            </w:r>
            <w:r>
              <w:rPr>
                <w:rFonts w:ascii="宋体" w:hAnsi="宋体" w:eastAsia="宋体"/>
                <w:sz w:val="24"/>
                <w:szCs w:val="24"/>
              </w:rPr>
              <w:t>您认为</w:t>
            </w:r>
            <w:r>
              <w:rPr>
                <w:rFonts w:hint="eastAsia" w:ascii="宋体" w:hAnsi="宋体" w:eastAsia="宋体"/>
                <w:sz w:val="24"/>
                <w:szCs w:val="24"/>
              </w:rPr>
              <w:t>本项目建设</w:t>
            </w:r>
            <w:r>
              <w:rPr>
                <w:rFonts w:ascii="宋体" w:hAnsi="宋体" w:eastAsia="宋体"/>
                <w:sz w:val="24"/>
                <w:szCs w:val="24"/>
              </w:rPr>
              <w:t>对</w:t>
            </w:r>
            <w:r>
              <w:rPr>
                <w:rFonts w:hint="eastAsia" w:ascii="宋体" w:hAnsi="宋体" w:eastAsia="宋体"/>
                <w:sz w:val="24"/>
                <w:szCs w:val="24"/>
              </w:rPr>
              <w:t>当地</w:t>
            </w:r>
            <w:r>
              <w:rPr>
                <w:rFonts w:ascii="宋体" w:hAnsi="宋体" w:eastAsia="宋体"/>
                <w:sz w:val="24"/>
                <w:szCs w:val="24"/>
              </w:rPr>
              <w:t>有哪些有利影响?(可多选)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64" w:type="dxa"/>
            <w:gridSpan w:val="2"/>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□增加就业机会</w:t>
            </w:r>
          </w:p>
        </w:tc>
        <w:tc>
          <w:tcPr>
            <w:tcW w:w="3595" w:type="dxa"/>
            <w:gridSpan w:val="10"/>
            <w:tcBorders>
              <w:top w:val="nil"/>
              <w:left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完善社会基础设施</w:t>
            </w:r>
          </w:p>
        </w:tc>
        <w:tc>
          <w:tcPr>
            <w:tcW w:w="3582" w:type="dxa"/>
            <w:gridSpan w:val="6"/>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增加居民收入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064"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595" w:type="dxa"/>
            <w:gridSpan w:val="10"/>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无</w:t>
            </w:r>
          </w:p>
        </w:tc>
        <w:tc>
          <w:tcPr>
            <w:tcW w:w="3582" w:type="dxa"/>
            <w:gridSpan w:val="6"/>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241" w:type="dxa"/>
            <w:gridSpan w:val="18"/>
            <w:tcBorders>
              <w:top w:val="nil"/>
              <w:bottom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lang w:val="en-US" w:eastAsia="zh-CN"/>
              </w:rPr>
              <w:t>8、您认为应通过哪些措施减少项目对社会稳定的影响？（可多选）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64" w:type="dxa"/>
            <w:gridSpan w:val="2"/>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经济补偿</w:t>
            </w:r>
          </w:p>
        </w:tc>
        <w:tc>
          <w:tcPr>
            <w:tcW w:w="3595" w:type="dxa"/>
            <w:gridSpan w:val="10"/>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向当地劳动力提供就业机会</w:t>
            </w:r>
          </w:p>
        </w:tc>
        <w:tc>
          <w:tcPr>
            <w:tcW w:w="3582" w:type="dxa"/>
            <w:gridSpan w:val="6"/>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制定应急预案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064" w:type="dxa"/>
            <w:gridSpan w:val="2"/>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加强宣传、沟通</w:t>
            </w:r>
          </w:p>
        </w:tc>
        <w:tc>
          <w:tcPr>
            <w:tcW w:w="3595" w:type="dxa"/>
            <w:gridSpan w:val="10"/>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促进经济发展</w:t>
            </w:r>
          </w:p>
        </w:tc>
        <w:tc>
          <w:tcPr>
            <w:tcW w:w="3582" w:type="dxa"/>
            <w:gridSpan w:val="6"/>
            <w:tcBorders>
              <w:top w:val="nil"/>
              <w:left w:val="nil"/>
            </w:tcBorders>
          </w:tcPr>
          <w:p>
            <w:pPr>
              <w:spacing w:line="360" w:lineRule="auto"/>
              <w:rPr>
                <w:rFonts w:hint="eastAsia"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241" w:type="dxa"/>
            <w:gridSpan w:val="18"/>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9</w:t>
            </w:r>
            <w:r>
              <w:rPr>
                <w:rFonts w:hint="eastAsia" w:ascii="宋体" w:hAnsi="宋体" w:eastAsia="宋体"/>
                <w:sz w:val="24"/>
                <w:szCs w:val="24"/>
              </w:rPr>
              <w:t>、</w:t>
            </w:r>
            <w:r>
              <w:rPr>
                <w:rFonts w:hint="eastAsia" w:ascii="宋体" w:hAnsi="宋体" w:eastAsia="宋体"/>
                <w:sz w:val="24"/>
                <w:szCs w:val="24"/>
                <w:lang w:val="en-US" w:eastAsia="zh-CN"/>
              </w:rPr>
              <w:t>在合理补偿、做好环保措施及维护社会稳定措施情况下，</w:t>
            </w:r>
            <w:r>
              <w:rPr>
                <w:rFonts w:hint="eastAsia" w:ascii="宋体" w:hAnsi="宋体" w:eastAsia="宋体"/>
                <w:sz w:val="24"/>
                <w:szCs w:val="24"/>
              </w:rPr>
              <w:t>您是否支持本项目的建设？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064" w:type="dxa"/>
            <w:gridSpan w:val="2"/>
            <w:tcBorders>
              <w:top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□非常支持</w:t>
            </w:r>
          </w:p>
        </w:tc>
        <w:tc>
          <w:tcPr>
            <w:tcW w:w="1545" w:type="dxa"/>
            <w:gridSpan w:val="6"/>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□支持</w:t>
            </w:r>
          </w:p>
        </w:tc>
        <w:tc>
          <w:tcPr>
            <w:tcW w:w="1915" w:type="dxa"/>
            <w:gridSpan w:val="3"/>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□无所谓</w:t>
            </w:r>
          </w:p>
        </w:tc>
        <w:tc>
          <w:tcPr>
            <w:tcW w:w="3717" w:type="dxa"/>
            <w:gridSpan w:val="7"/>
            <w:tcBorders>
              <w:top w:val="nil"/>
              <w:left w:val="nil"/>
              <w:bottom w:val="single" w:color="auto" w:sz="4" w:space="0"/>
            </w:tcBorders>
          </w:tcPr>
          <w:p>
            <w:pPr>
              <w:spacing w:line="360" w:lineRule="auto"/>
              <w:rPr>
                <w:rFonts w:ascii="宋体" w:hAnsi="宋体" w:eastAsia="宋体"/>
                <w:sz w:val="24"/>
                <w:szCs w:val="24"/>
              </w:rPr>
            </w:pPr>
            <w:r>
              <w:rPr>
                <w:rFonts w:hint="eastAsia" w:ascii="宋体" w:hAnsi="宋体" w:eastAsia="宋体"/>
                <w:sz w:val="24"/>
                <w:szCs w:val="24"/>
              </w:rPr>
              <w:t>□反对，理由是</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9241" w:type="dxa"/>
            <w:gridSpan w:val="18"/>
            <w:tcBorders>
              <w:bottom w:val="single" w:color="auto" w:sz="4" w:space="0"/>
            </w:tcBorders>
          </w:tcPr>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10、您对本项目建设过程有何建议或意见：</w:t>
            </w:r>
          </w:p>
          <w:p>
            <w:pPr>
              <w:spacing w:line="360" w:lineRule="auto"/>
              <w:rPr>
                <w:rFonts w:hint="eastAsia" w:ascii="宋体" w:hAnsi="宋体" w:eastAsia="宋体"/>
                <w:sz w:val="24"/>
                <w:szCs w:val="24"/>
                <w:lang w:val="en-US" w:eastAsia="zh-CN"/>
              </w:rPr>
            </w:pPr>
          </w:p>
          <w:p>
            <w:pPr>
              <w:spacing w:line="360" w:lineRule="auto"/>
              <w:rPr>
                <w:rFonts w:hint="eastAsia" w:ascii="宋体" w:hAnsi="宋体" w:eastAsia="宋体"/>
                <w:sz w:val="24"/>
                <w:szCs w:val="24"/>
                <w:lang w:val="en-US" w:eastAsia="zh-CN"/>
              </w:rPr>
            </w:pPr>
          </w:p>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241" w:type="dxa"/>
            <w:gridSpan w:val="18"/>
            <w:tcBorders>
              <w:top w:val="single" w:color="auto" w:sz="4" w:space="0"/>
              <w:left w:val="nil"/>
              <w:bottom w:val="nil"/>
              <w:right w:val="nil"/>
            </w:tcBorders>
          </w:tcPr>
          <w:p>
            <w:pPr>
              <w:spacing w:line="360" w:lineRule="auto"/>
              <w:jc w:val="left"/>
              <w:rPr>
                <w:rFonts w:ascii="宋体" w:hAnsi="宋体" w:eastAsia="宋体"/>
                <w:sz w:val="24"/>
                <w:szCs w:val="24"/>
              </w:rPr>
            </w:pPr>
            <w:r>
              <w:rPr>
                <w:rFonts w:hint="eastAsia" w:ascii="宋体" w:hAnsi="宋体" w:eastAsia="宋体"/>
                <w:sz w:val="24"/>
                <w:szCs w:val="24"/>
              </w:rPr>
              <w:t xml:space="preserve">调查人： </w:t>
            </w:r>
            <w:r>
              <w:rPr>
                <w:rFonts w:ascii="宋体" w:hAnsi="宋体" w:eastAsia="宋体"/>
                <w:sz w:val="24"/>
                <w:szCs w:val="24"/>
              </w:rPr>
              <w:t xml:space="preserve">                                                    </w:t>
            </w:r>
            <w:r>
              <w:rPr>
                <w:rFonts w:hint="eastAsia" w:ascii="宋体" w:hAnsi="宋体" w:eastAsia="宋体"/>
                <w:sz w:val="24"/>
                <w:szCs w:val="24"/>
              </w:rPr>
              <w:t xml:space="preserve">年 </w:t>
            </w:r>
            <w:r>
              <w:rPr>
                <w:rFonts w:ascii="宋体" w:hAnsi="宋体" w:eastAsia="宋体"/>
                <w:sz w:val="24"/>
                <w:szCs w:val="24"/>
              </w:rPr>
              <w:t xml:space="preserve">   </w:t>
            </w:r>
            <w:r>
              <w:rPr>
                <w:rFonts w:hint="eastAsia" w:ascii="宋体" w:hAnsi="宋体" w:eastAsia="宋体"/>
                <w:sz w:val="24"/>
                <w:szCs w:val="24"/>
              </w:rPr>
              <w:t xml:space="preserve">月 </w:t>
            </w:r>
            <w:r>
              <w:rPr>
                <w:rFonts w:ascii="宋体" w:hAnsi="宋体" w:eastAsia="宋体"/>
                <w:sz w:val="24"/>
                <w:szCs w:val="24"/>
              </w:rPr>
              <w:t xml:space="preserve">   </w:t>
            </w:r>
            <w:r>
              <w:rPr>
                <w:rFonts w:hint="eastAsia" w:ascii="宋体" w:hAnsi="宋体" w:eastAsia="宋体"/>
                <w:sz w:val="24"/>
                <w:szCs w:val="24"/>
              </w:rPr>
              <w:t>日</w:t>
            </w:r>
          </w:p>
        </w:tc>
      </w:tr>
    </w:tbl>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eastAsia="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5027911"/>
      <w:docPartObj>
        <w:docPartGallery w:val="autotext"/>
      </w:docPartObj>
    </w:sdtPr>
    <w:sdtContent>
      <w:p>
        <w:pPr>
          <w:pStyle w:val="5"/>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w:t>
        </w:r>
        <w:r>
          <w:rPr>
            <w:sz w:val="20"/>
            <w:szCs w:val="20"/>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xOGIzZTE3NWU2YjQwMWMwYzdmNDczYWM4OWE4MTUifQ=="/>
  </w:docVars>
  <w:rsids>
    <w:rsidRoot w:val="00127E74"/>
    <w:rsid w:val="000B2476"/>
    <w:rsid w:val="00127E74"/>
    <w:rsid w:val="001A05E2"/>
    <w:rsid w:val="001F1F02"/>
    <w:rsid w:val="0020487B"/>
    <w:rsid w:val="002263BF"/>
    <w:rsid w:val="0028665B"/>
    <w:rsid w:val="00323C4D"/>
    <w:rsid w:val="003766B4"/>
    <w:rsid w:val="0043369B"/>
    <w:rsid w:val="0045278F"/>
    <w:rsid w:val="00463143"/>
    <w:rsid w:val="004662E5"/>
    <w:rsid w:val="0064170A"/>
    <w:rsid w:val="00755562"/>
    <w:rsid w:val="00795BB7"/>
    <w:rsid w:val="0083281F"/>
    <w:rsid w:val="008743B6"/>
    <w:rsid w:val="0093467D"/>
    <w:rsid w:val="00A01A82"/>
    <w:rsid w:val="00A22AEF"/>
    <w:rsid w:val="00AB3554"/>
    <w:rsid w:val="00AD2104"/>
    <w:rsid w:val="00AE0000"/>
    <w:rsid w:val="00B40FAE"/>
    <w:rsid w:val="00C14A7A"/>
    <w:rsid w:val="00C2148B"/>
    <w:rsid w:val="00CB2539"/>
    <w:rsid w:val="00D5531E"/>
    <w:rsid w:val="00D8473E"/>
    <w:rsid w:val="00FF4CDF"/>
    <w:rsid w:val="029307A5"/>
    <w:rsid w:val="02A04224"/>
    <w:rsid w:val="02DA4630"/>
    <w:rsid w:val="0CFC6A0F"/>
    <w:rsid w:val="0E620B0C"/>
    <w:rsid w:val="11A50EF2"/>
    <w:rsid w:val="139E559D"/>
    <w:rsid w:val="157C0CAA"/>
    <w:rsid w:val="157F6A8C"/>
    <w:rsid w:val="28CF1DC7"/>
    <w:rsid w:val="34A53FEB"/>
    <w:rsid w:val="357D517F"/>
    <w:rsid w:val="38D66622"/>
    <w:rsid w:val="3C844B13"/>
    <w:rsid w:val="3E44163E"/>
    <w:rsid w:val="5A737E20"/>
    <w:rsid w:val="5FED3518"/>
    <w:rsid w:val="60007D4F"/>
    <w:rsid w:val="64164D78"/>
    <w:rsid w:val="66C16FB3"/>
    <w:rsid w:val="6A70612A"/>
    <w:rsid w:val="6E9953A1"/>
    <w:rsid w:val="6EB84B90"/>
    <w:rsid w:val="6F1654F2"/>
    <w:rsid w:val="702F128A"/>
    <w:rsid w:val="7B7443EA"/>
    <w:rsid w:val="7B9B1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3">
    <w:name w:val="Body Text Indent"/>
    <w:basedOn w:val="1"/>
    <w:semiHidden/>
    <w:unhideWhenUsed/>
    <w:qFormat/>
    <w:uiPriority w:val="99"/>
    <w:pPr>
      <w:spacing w:after="120" w:afterLines="0" w:afterAutospacing="0"/>
      <w:ind w:left="420" w:leftChars="200"/>
    </w:pPr>
  </w:style>
  <w:style w:type="paragraph" w:styleId="4">
    <w:name w:val="Balloon Text"/>
    <w:basedOn w:val="1"/>
    <w:link w:val="12"/>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3"/>
    <w:semiHidden/>
    <w:unhideWhenUsed/>
    <w:qFormat/>
    <w:uiPriority w:val="99"/>
    <w:pPr>
      <w:ind w:firstLine="420" w:firstLine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批注框文本 字符"/>
    <w:basedOn w:val="11"/>
    <w:link w:val="4"/>
    <w:semiHidden/>
    <w:qFormat/>
    <w:uiPriority w:val="99"/>
    <w:rPr>
      <w:sz w:val="18"/>
      <w:szCs w:val="18"/>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1033</Words>
  <Characters>1113</Characters>
  <Lines>7</Lines>
  <Paragraphs>1</Paragraphs>
  <TotalTime>1</TotalTime>
  <ScaleCrop>false</ScaleCrop>
  <LinksUpToDate>false</LinksUpToDate>
  <CharactersWithSpaces>1330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2021-12-23T03:48:00Z</dcterms:created>
  <dc:creator>农 月丹</dc:creator>
  <cp:lastModifiedBy>夜空的流星1416822771</cp:lastModifiedBy>
  <dcterms:modified xsi:type="dcterms:W3CDTF">2023-12-29T01:30:36Z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B936A6106098440FAB89883CE046A456</vt:lpwstr>
  </property>
</Properties>
</file>